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7AAC2AC" w14:textId="77777777" w:rsidR="000D28E2" w:rsidRDefault="00CB2337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45739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ADA1B" w14:textId="77777777" w:rsidR="000D28E2" w:rsidRDefault="00735542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D2300">
        <w:rPr>
          <w:rFonts w:ascii="Times New Roman" w:hAnsi="Times New Roman" w:cs="Times New Roman"/>
          <w:b/>
          <w:sz w:val="24"/>
          <w:szCs w:val="24"/>
        </w:rPr>
        <w:t>анализа и участия в практикообразующих спорах</w:t>
      </w:r>
      <w:r w:rsidR="004573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F04215" w14:textId="4AEE0F68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47E3021D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7321B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025FFC4" w14:textId="324F6E96" w:rsidR="001972F0" w:rsidRPr="001972F0" w:rsidRDefault="002B4511" w:rsidP="001972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972F0">
        <w:rPr>
          <w:rFonts w:ascii="Times New Roman" w:hAnsi="Times New Roman" w:cs="Times New Roman"/>
          <w:sz w:val="24"/>
          <w:szCs w:val="24"/>
        </w:rPr>
        <w:t>ведущ</w:t>
      </w:r>
      <w:r w:rsidR="0021308A">
        <w:rPr>
          <w:rFonts w:ascii="Times New Roman" w:hAnsi="Times New Roman" w:cs="Times New Roman"/>
          <w:sz w:val="24"/>
          <w:szCs w:val="24"/>
        </w:rPr>
        <w:t>его</w:t>
      </w:r>
      <w:r w:rsidR="001972F0">
        <w:rPr>
          <w:rFonts w:ascii="Times New Roman" w:hAnsi="Times New Roman" w:cs="Times New Roman"/>
          <w:sz w:val="24"/>
          <w:szCs w:val="24"/>
        </w:rPr>
        <w:t xml:space="preserve"> </w:t>
      </w:r>
      <w:r w:rsidR="00457391">
        <w:rPr>
          <w:rFonts w:ascii="Times New Roman" w:hAnsi="Times New Roman" w:cs="Times New Roman"/>
          <w:sz w:val="24"/>
          <w:szCs w:val="24"/>
        </w:rPr>
        <w:t>специалист</w:t>
      </w:r>
      <w:r w:rsidR="0021308A">
        <w:rPr>
          <w:rFonts w:ascii="Times New Roman" w:hAnsi="Times New Roman" w:cs="Times New Roman"/>
          <w:sz w:val="24"/>
          <w:szCs w:val="24"/>
        </w:rPr>
        <w:t>а</w:t>
      </w:r>
      <w:r w:rsidR="00457391">
        <w:rPr>
          <w:rFonts w:ascii="Times New Roman" w:hAnsi="Times New Roman" w:cs="Times New Roman"/>
          <w:sz w:val="24"/>
          <w:szCs w:val="24"/>
        </w:rPr>
        <w:t>-эксперт</w:t>
      </w:r>
      <w:r w:rsidR="0021308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D2300">
        <w:rPr>
          <w:rFonts w:ascii="Times New Roman" w:hAnsi="Times New Roman" w:cs="Times New Roman"/>
          <w:sz w:val="24"/>
          <w:szCs w:val="24"/>
        </w:rPr>
        <w:t>анализа и участия в практикообразующих спорах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C7321B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1972F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57391">
        <w:rPr>
          <w:rFonts w:ascii="Times New Roman" w:hAnsi="Times New Roman" w:cs="Times New Roman"/>
          <w:sz w:val="24"/>
          <w:szCs w:val="24"/>
        </w:rPr>
        <w:t>специалист</w:t>
      </w:r>
      <w:r w:rsidR="00EF48FF">
        <w:rPr>
          <w:rFonts w:ascii="Times New Roman" w:hAnsi="Times New Roman" w:cs="Times New Roman"/>
          <w:sz w:val="24"/>
          <w:szCs w:val="24"/>
        </w:rPr>
        <w:t>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1972F0" w:rsidRPr="001972F0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14:paraId="24A6C351" w14:textId="3AC11AA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B2337" w:rsidRPr="003846BB">
        <w:rPr>
          <w:rFonts w:ascii="Times New Roman" w:hAnsi="Times New Roman" w:cs="Times New Roman"/>
          <w:sz w:val="24"/>
          <w:szCs w:val="24"/>
        </w:rPr>
        <w:t>11-3-</w:t>
      </w:r>
      <w:r w:rsidR="00CB2337">
        <w:rPr>
          <w:rFonts w:ascii="Times New Roman" w:hAnsi="Times New Roman" w:cs="Times New Roman"/>
          <w:sz w:val="24"/>
          <w:szCs w:val="24"/>
        </w:rPr>
        <w:t>4</w:t>
      </w:r>
      <w:r w:rsidR="00CB2337" w:rsidRPr="003846BB">
        <w:rPr>
          <w:rFonts w:ascii="Times New Roman" w:hAnsi="Times New Roman" w:cs="Times New Roman"/>
          <w:sz w:val="24"/>
          <w:szCs w:val="24"/>
        </w:rPr>
        <w:t>-01</w:t>
      </w:r>
      <w:r w:rsidR="00CB2337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2E1E8C4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972F0">
        <w:rPr>
          <w:rFonts w:ascii="Times New Roman" w:hAnsi="Times New Roman" w:cs="Times New Roman"/>
          <w:sz w:val="24"/>
          <w:szCs w:val="24"/>
        </w:rPr>
        <w:t>ведущего</w:t>
      </w:r>
      <w:r w:rsidR="00457391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EF48FF">
        <w:rPr>
          <w:rFonts w:ascii="Times New Roman" w:hAnsi="Times New Roman" w:cs="Times New Roman"/>
          <w:sz w:val="24"/>
          <w:szCs w:val="24"/>
        </w:rPr>
        <w:t>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03A3B6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972F0">
        <w:rPr>
          <w:rFonts w:ascii="Times New Roman" w:hAnsi="Times New Roman" w:cs="Times New Roman"/>
          <w:sz w:val="24"/>
          <w:szCs w:val="24"/>
        </w:rPr>
        <w:t>ведущего</w:t>
      </w:r>
      <w:r w:rsidR="00457391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EF48FF">
        <w:rPr>
          <w:rFonts w:ascii="Times New Roman" w:hAnsi="Times New Roman" w:cs="Times New Roman"/>
          <w:sz w:val="24"/>
          <w:szCs w:val="24"/>
        </w:rPr>
        <w:t>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2AF161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972F0">
        <w:rPr>
          <w:rFonts w:ascii="Times New Roman" w:hAnsi="Times New Roman" w:cs="Times New Roman"/>
          <w:sz w:val="24"/>
          <w:szCs w:val="24"/>
        </w:rPr>
        <w:t>ведущего</w:t>
      </w:r>
      <w:r w:rsidR="00457391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EF48FF">
        <w:rPr>
          <w:rFonts w:ascii="Times New Roman" w:hAnsi="Times New Roman" w:cs="Times New Roman"/>
          <w:sz w:val="24"/>
          <w:szCs w:val="24"/>
        </w:rPr>
        <w:t>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C7321B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C7321B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547B79BE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972F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57391">
        <w:rPr>
          <w:rFonts w:ascii="Times New Roman" w:hAnsi="Times New Roman" w:cs="Times New Roman"/>
          <w:sz w:val="24"/>
          <w:szCs w:val="24"/>
        </w:rPr>
        <w:t>специалист</w:t>
      </w:r>
      <w:r w:rsidR="00EF48FF">
        <w:rPr>
          <w:rFonts w:ascii="Times New Roman" w:hAnsi="Times New Roman" w:cs="Times New Roman"/>
          <w:sz w:val="24"/>
          <w:szCs w:val="24"/>
        </w:rPr>
        <w:t>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0E2CC9A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972F0">
        <w:rPr>
          <w:rFonts w:ascii="Times New Roman" w:hAnsi="Times New Roman" w:cs="Times New Roman"/>
          <w:sz w:val="24"/>
          <w:szCs w:val="24"/>
        </w:rPr>
        <w:t>ведущего</w:t>
      </w:r>
      <w:r w:rsidR="00457391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EF48FF">
        <w:rPr>
          <w:rFonts w:ascii="Times New Roman" w:hAnsi="Times New Roman" w:cs="Times New Roman"/>
          <w:sz w:val="24"/>
          <w:szCs w:val="24"/>
        </w:rPr>
        <w:t>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1546B28A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457391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457391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A8FC62E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</w:t>
      </w:r>
      <w:proofErr w:type="gramStart"/>
      <w:r w:rsidR="0034346F" w:rsidRPr="0034346F">
        <w:rPr>
          <w:sz w:val="24"/>
          <w:szCs w:val="24"/>
        </w:rPr>
        <w:t>Российс</w:t>
      </w:r>
      <w:r w:rsidR="00C7321B">
        <w:rPr>
          <w:sz w:val="24"/>
          <w:szCs w:val="24"/>
        </w:rPr>
        <w:t>кой</w:t>
      </w:r>
      <w:proofErr w:type="gramEnd"/>
      <w:r w:rsidR="00C7321B">
        <w:rPr>
          <w:sz w:val="24"/>
          <w:szCs w:val="24"/>
        </w:rPr>
        <w:t xml:space="preserve"> </w:t>
      </w:r>
      <w:proofErr w:type="gramStart"/>
      <w:r w:rsidR="00C7321B">
        <w:rPr>
          <w:sz w:val="24"/>
          <w:szCs w:val="24"/>
        </w:rPr>
        <w:t>Федерации (русского языка);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</w:t>
      </w:r>
      <w:proofErr w:type="gramEnd"/>
      <w:r w:rsidR="003846BB" w:rsidRPr="003846BB">
        <w:rPr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06E52649" w14:textId="77777777" w:rsidR="00356119" w:rsidRPr="006E5A83" w:rsidRDefault="00356119" w:rsidP="00356119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1FFA712C" w14:textId="65D476BB" w:rsidR="00356119" w:rsidRDefault="00356119" w:rsidP="001E1524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</w:t>
      </w:r>
      <w:r>
        <w:rPr>
          <w:sz w:val="24"/>
          <w:szCs w:val="24"/>
        </w:rPr>
        <w:t xml:space="preserve">Кодекс административного судопроизводства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Pr="002B4A0B">
        <w:rPr>
          <w:sz w:val="24"/>
          <w:szCs w:val="24"/>
        </w:rPr>
        <w:t xml:space="preserve">Уголовно-процессуальный кодекс Российской </w:t>
      </w:r>
      <w:r w:rsidRPr="002B4A0B">
        <w:rPr>
          <w:sz w:val="24"/>
          <w:szCs w:val="24"/>
        </w:rPr>
        <w:lastRenderedPageBreak/>
        <w:t>Федерации; Уголовный кодекс Российской Федерации;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 xml:space="preserve">Гражданский кодекс Российской Федерации; </w:t>
      </w:r>
      <w:r>
        <w:rPr>
          <w:sz w:val="24"/>
          <w:szCs w:val="24"/>
        </w:rPr>
        <w:t>Федеральный закон от 26.10.</w:t>
      </w:r>
      <w:r w:rsidRPr="002B4A0B">
        <w:rPr>
          <w:sz w:val="24"/>
          <w:szCs w:val="24"/>
        </w:rPr>
        <w:t>2002 № 127-ФЗ «О несостоятельности (банкротстве)»;</w:t>
      </w:r>
      <w:r w:rsidRPr="00533115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едеральный закон от 08.02.1998 №</w:t>
      </w:r>
      <w:r w:rsidRPr="00533115">
        <w:rPr>
          <w:sz w:val="24"/>
          <w:szCs w:val="24"/>
        </w:rPr>
        <w:t xml:space="preserve"> 14-ФЗ</w:t>
      </w:r>
      <w:r>
        <w:rPr>
          <w:sz w:val="24"/>
          <w:szCs w:val="24"/>
        </w:rPr>
        <w:t xml:space="preserve"> «</w:t>
      </w:r>
      <w:r w:rsidRPr="00533115">
        <w:rPr>
          <w:sz w:val="24"/>
          <w:szCs w:val="24"/>
        </w:rPr>
        <w:t xml:space="preserve">Об обществах </w:t>
      </w:r>
      <w:r>
        <w:rPr>
          <w:sz w:val="24"/>
          <w:szCs w:val="24"/>
        </w:rPr>
        <w:t xml:space="preserve">с ограниченной ответственностью»;  </w:t>
      </w:r>
      <w:r w:rsidRPr="002B4A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Федеральный закон от 02.10.2007 № 229-ФЗ «Об исполнительном производстве», </w:t>
      </w:r>
      <w:r w:rsidRPr="002B4A0B">
        <w:rPr>
          <w:sz w:val="24"/>
          <w:szCs w:val="24"/>
        </w:rPr>
        <w:t>Федеральный закон Российской Федерации от 6 апреля 2011 г. № 63-ФЗ «Об электронной подписи</w:t>
      </w:r>
      <w:r>
        <w:rPr>
          <w:sz w:val="24"/>
          <w:szCs w:val="24"/>
        </w:rPr>
        <w:t xml:space="preserve">»; Федеральный закон от 27.07.2006 </w:t>
      </w:r>
      <w:r w:rsidRPr="002B4A0B">
        <w:rPr>
          <w:sz w:val="24"/>
          <w:szCs w:val="24"/>
        </w:rPr>
        <w:t>№ 149-ФЗ «Об информации, информационных технологиях и о защите информации»;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Федеральный закон от 06.10.</w:t>
      </w:r>
      <w:r w:rsidRPr="002B4A0B">
        <w:rPr>
          <w:sz w:val="24"/>
          <w:szCs w:val="24"/>
        </w:rPr>
        <w:t xml:space="preserve">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>
        <w:rPr>
          <w:sz w:val="24"/>
          <w:szCs w:val="24"/>
        </w:rPr>
        <w:t>08.08.</w:t>
      </w:r>
      <w:r w:rsidRPr="002B4A0B">
        <w:rPr>
          <w:sz w:val="24"/>
          <w:szCs w:val="24"/>
        </w:rPr>
        <w:t>2001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129-ФЗ «О государственной регистрации юридических лиц и индивидуальных предпринимателей»;</w:t>
      </w:r>
      <w:r>
        <w:rPr>
          <w:sz w:val="24"/>
          <w:szCs w:val="24"/>
        </w:rPr>
        <w:t xml:space="preserve"> </w:t>
      </w:r>
      <w:r w:rsidRPr="00C66955">
        <w:rPr>
          <w:sz w:val="24"/>
          <w:szCs w:val="24"/>
        </w:rPr>
        <w:t>Ф</w:t>
      </w:r>
      <w:r>
        <w:rPr>
          <w:sz w:val="24"/>
          <w:szCs w:val="24"/>
        </w:rPr>
        <w:t>едеральный закон от 13.07.2015 №</w:t>
      </w:r>
      <w:r w:rsidRPr="00C66955">
        <w:rPr>
          <w:sz w:val="24"/>
          <w:szCs w:val="24"/>
        </w:rPr>
        <w:t xml:space="preserve"> 218-ФЗ</w:t>
      </w:r>
      <w:r>
        <w:rPr>
          <w:sz w:val="24"/>
          <w:szCs w:val="24"/>
        </w:rPr>
        <w:t xml:space="preserve"> «</w:t>
      </w:r>
      <w:r w:rsidRPr="00C66955">
        <w:rPr>
          <w:sz w:val="24"/>
          <w:szCs w:val="24"/>
        </w:rPr>
        <w:t>О государственной регистрации недвижимости</w:t>
      </w:r>
      <w:r>
        <w:rPr>
          <w:sz w:val="24"/>
          <w:szCs w:val="24"/>
        </w:rPr>
        <w:t>»; Федеральный закон от 06.10.</w:t>
      </w:r>
      <w:r w:rsidRPr="002B4A0B">
        <w:rPr>
          <w:sz w:val="24"/>
          <w:szCs w:val="24"/>
        </w:rPr>
        <w:t>2003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Российской Федерации от 27.07.</w:t>
      </w:r>
      <w:r w:rsidRPr="002B4A0B">
        <w:rPr>
          <w:sz w:val="24"/>
          <w:szCs w:val="24"/>
        </w:rPr>
        <w:t xml:space="preserve"> 2006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152-ФЗ «О персональных данных»; Федеральный закон от 29</w:t>
      </w:r>
      <w:r>
        <w:rPr>
          <w:sz w:val="24"/>
          <w:szCs w:val="24"/>
        </w:rPr>
        <w:t>.11.</w:t>
      </w:r>
      <w:r w:rsidRPr="002B4A0B">
        <w:rPr>
          <w:sz w:val="24"/>
          <w:szCs w:val="24"/>
        </w:rPr>
        <w:t>2007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 xml:space="preserve">№ 282-ФЗ «Об официальном статистическом учете и системе государственной статистики в Российской Федерации»; Федеральный закон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9</w:t>
      </w:r>
      <w:r>
        <w:rPr>
          <w:sz w:val="24"/>
          <w:szCs w:val="24"/>
        </w:rPr>
        <w:t>.02.</w:t>
      </w:r>
      <w:r w:rsidRPr="002B4A0B">
        <w:rPr>
          <w:sz w:val="24"/>
          <w:szCs w:val="24"/>
        </w:rPr>
        <w:t>2009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>
        <w:rPr>
          <w:sz w:val="24"/>
          <w:szCs w:val="24"/>
        </w:rPr>
        <w:t>.07.</w:t>
      </w:r>
      <w:r w:rsidRPr="002B4A0B">
        <w:rPr>
          <w:sz w:val="24"/>
          <w:szCs w:val="24"/>
        </w:rPr>
        <w:t xml:space="preserve"> 2010 г. № 210-ФЗ «Об организации предоставления государственных и муниципальных услуг»;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 от 28</w:t>
      </w:r>
      <w:r>
        <w:rPr>
          <w:sz w:val="24"/>
          <w:szCs w:val="24"/>
        </w:rPr>
        <w:t>.12.</w:t>
      </w:r>
      <w:r w:rsidRPr="002B4A0B">
        <w:rPr>
          <w:sz w:val="24"/>
          <w:szCs w:val="24"/>
        </w:rPr>
        <w:t xml:space="preserve">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</w:t>
      </w:r>
      <w:r>
        <w:rPr>
          <w:sz w:val="24"/>
          <w:szCs w:val="24"/>
        </w:rPr>
        <w:t xml:space="preserve"> Российской Федерации от 29.05.</w:t>
      </w:r>
      <w:r w:rsidRPr="002B4A0B">
        <w:rPr>
          <w:sz w:val="24"/>
          <w:szCs w:val="24"/>
        </w:rPr>
        <w:t>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Pr="002B4A0B">
        <w:rPr>
          <w:sz w:val="24"/>
          <w:szCs w:val="24"/>
        </w:rPr>
        <w:t xml:space="preserve"> постановление Правительства Российской Федерации от 30</w:t>
      </w:r>
      <w:r>
        <w:rPr>
          <w:sz w:val="24"/>
          <w:szCs w:val="24"/>
        </w:rPr>
        <w:t>.09.</w:t>
      </w:r>
      <w:r w:rsidRPr="002B4A0B">
        <w:rPr>
          <w:sz w:val="24"/>
          <w:szCs w:val="24"/>
        </w:rPr>
        <w:t>2004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506 «Об утверждении Положения о Федеральной налоговой службе»; постановление Правительства Российской Федерации от 21</w:t>
      </w:r>
      <w:r>
        <w:rPr>
          <w:sz w:val="24"/>
          <w:szCs w:val="24"/>
        </w:rPr>
        <w:t>.10</w:t>
      </w:r>
      <w:r w:rsidRPr="002B4A0B">
        <w:rPr>
          <w:sz w:val="24"/>
          <w:szCs w:val="24"/>
        </w:rPr>
        <w:t xml:space="preserve"> 2004 № 573 «О порядке и условиях финансирования процедур банкротства и отсутствующих должников»;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 xml:space="preserve">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2B4A0B">
        <w:rPr>
          <w:sz w:val="24"/>
          <w:szCs w:val="24"/>
        </w:rPr>
        <w:t>приказ Минэкономразвития России от 19</w:t>
      </w:r>
      <w:r>
        <w:rPr>
          <w:sz w:val="24"/>
          <w:szCs w:val="24"/>
        </w:rPr>
        <w:t>.10.</w:t>
      </w:r>
      <w:r w:rsidRPr="002B4A0B">
        <w:rPr>
          <w:sz w:val="24"/>
          <w:szCs w:val="24"/>
        </w:rPr>
        <w:t xml:space="preserve"> 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>2004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219 «О Порядке</w:t>
      </w:r>
      <w:proofErr w:type="gramEnd"/>
      <w:r w:rsidRPr="002B4A0B">
        <w:rPr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кредиторов»; </w:t>
      </w:r>
      <w:r>
        <w:rPr>
          <w:sz w:val="24"/>
          <w:szCs w:val="24"/>
        </w:rPr>
        <w:t>правовые акты ФНС России по направлениям деятельности отдела; а также иные нормативные правовые акты и служебные документы, регулирующие вопросы, связанные с областью и видом профессиональной служебной деятельности гражданского служащего</w:t>
      </w:r>
      <w:r w:rsidRPr="007337AA">
        <w:rPr>
          <w:sz w:val="24"/>
          <w:szCs w:val="24"/>
        </w:rPr>
        <w:t>.</w:t>
      </w:r>
    </w:p>
    <w:p w14:paraId="3FB408A8" w14:textId="47CC72AC" w:rsidR="00A64A06" w:rsidRDefault="00A64A06" w:rsidP="001E1524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Ведущий специалист-эксперт </w:t>
      </w:r>
      <w:r w:rsidRPr="00BE1558">
        <w:rPr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38F5B973" w14:textId="36AF09BB" w:rsidR="008C74F0" w:rsidRDefault="008C74F0" w:rsidP="001E1524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6.4.2. </w:t>
      </w:r>
      <w:proofErr w:type="gramStart"/>
      <w:r w:rsidRPr="006E5A83">
        <w:rPr>
          <w:sz w:val="24"/>
          <w:szCs w:val="24"/>
        </w:rPr>
        <w:t xml:space="preserve">Иные профессиональные знания: </w:t>
      </w:r>
      <w:r>
        <w:rPr>
          <w:sz w:val="24"/>
          <w:szCs w:val="24"/>
        </w:rPr>
        <w:t>знание основ конституционного, гражданского, арбитражного, административного и уголовного судопроизводств, судебной системы Российской Федерации, подведомственности и подсудности, видов судебных актов, видов и особенностей судебных процессов в различных видах судопроизводств, стадий судебных процессов, прав и обязанностей участников процессов, видов процессуальных документов, видов судебных актов, прав и обязанностей участников судебных дел;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сроков и порядка обжалования судебных актов; </w:t>
      </w:r>
      <w:r w:rsidRPr="00023AA8">
        <w:rPr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023AA8">
        <w:rPr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Pr="00023AA8">
        <w:rPr>
          <w:sz w:val="24"/>
          <w:szCs w:val="24"/>
        </w:rPr>
        <w:t>дств с р</w:t>
      </w:r>
      <w:proofErr w:type="gramEnd"/>
      <w:r w:rsidRPr="00023AA8">
        <w:rPr>
          <w:sz w:val="24"/>
          <w:szCs w:val="24"/>
        </w:rPr>
        <w:t xml:space="preserve">асчетных счетов); организационные основы процедуры банкротства; судебная практика по </w:t>
      </w:r>
      <w:r w:rsidRPr="00023AA8">
        <w:rPr>
          <w:sz w:val="24"/>
          <w:szCs w:val="24"/>
        </w:rPr>
        <w:lastRenderedPageBreak/>
        <w:t xml:space="preserve">вопросам несостоятельности (банкротства);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Pr="00023AA8">
        <w:rPr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Pr="00023AA8">
        <w:rPr>
          <w:sz w:val="24"/>
          <w:szCs w:val="24"/>
        </w:rPr>
        <w:t xml:space="preserve"> </w:t>
      </w:r>
      <w:proofErr w:type="gramStart"/>
      <w:r w:rsidRPr="00023AA8">
        <w:rPr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023AA8">
        <w:rPr>
          <w:sz w:val="24"/>
          <w:szCs w:val="24"/>
        </w:rPr>
        <w:t xml:space="preserve"> </w:t>
      </w:r>
      <w:proofErr w:type="gramStart"/>
      <w:r w:rsidRPr="00023AA8">
        <w:rPr>
          <w:sz w:val="24"/>
          <w:szCs w:val="24"/>
        </w:rPr>
        <w:t>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>
        <w:rPr>
          <w:sz w:val="24"/>
          <w:szCs w:val="24"/>
        </w:rPr>
        <w:t xml:space="preserve">; </w:t>
      </w:r>
      <w:r w:rsidRPr="0021145F">
        <w:rPr>
          <w:sz w:val="24"/>
          <w:szCs w:val="24"/>
        </w:rPr>
        <w:t>основные методы анализа и управления базами данных;</w:t>
      </w:r>
      <w:r w:rsidRPr="0021145F">
        <w:t xml:space="preserve"> </w:t>
      </w:r>
      <w:r w:rsidRPr="0021145F">
        <w:rPr>
          <w:sz w:val="24"/>
          <w:szCs w:val="24"/>
        </w:rPr>
        <w:t>формы налогового контроля и порядок их проведения;</w:t>
      </w:r>
      <w:r w:rsidRPr="0021145F">
        <w:t xml:space="preserve"> </w:t>
      </w:r>
      <w:r>
        <w:rPr>
          <w:sz w:val="24"/>
          <w:szCs w:val="24"/>
        </w:rPr>
        <w:t>понятие и виды обособленных споров в делах о банкротстве, субъекты обособленных споров, распределение обязанности по доказыванию и стандарты доказывания в обособленных спорах, итоговые судебные акты по обособленным спорам;</w:t>
      </w:r>
      <w:proofErr w:type="gramEnd"/>
      <w:r>
        <w:rPr>
          <w:sz w:val="24"/>
          <w:szCs w:val="24"/>
        </w:rPr>
        <w:t xml:space="preserve"> судебная практика по обособленным спорам</w:t>
      </w:r>
      <w:r w:rsidR="008F77B1">
        <w:rPr>
          <w:sz w:val="24"/>
          <w:szCs w:val="24"/>
        </w:rPr>
        <w:t xml:space="preserve">; </w:t>
      </w:r>
      <w:r w:rsidR="008F77B1" w:rsidRPr="008F77B1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(банкротстве).</w:t>
      </w:r>
    </w:p>
    <w:p w14:paraId="45D84047" w14:textId="77777777" w:rsidR="008C74F0" w:rsidRPr="00D21475" w:rsidRDefault="008C74F0" w:rsidP="008C74F0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>
        <w:rPr>
          <w:sz w:val="24"/>
          <w:szCs w:val="24"/>
        </w:rPr>
        <w:t>, сроки</w:t>
      </w:r>
      <w:r w:rsidRPr="00143A1A">
        <w:rPr>
          <w:sz w:val="24"/>
          <w:szCs w:val="24"/>
        </w:rPr>
        <w:t xml:space="preserve">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6B196720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F77B1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F77B1">
        <w:rPr>
          <w:sz w:val="24"/>
          <w:szCs w:val="24"/>
        </w:rPr>
        <w:t xml:space="preserve"> </w:t>
      </w:r>
      <w:r w:rsidR="008F77B1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F77B1">
        <w:rPr>
          <w:sz w:val="24"/>
          <w:szCs w:val="24"/>
        </w:rPr>
        <w:t>;</w:t>
      </w:r>
      <w:r w:rsidR="008F77B1" w:rsidRPr="008C6EB0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</w:t>
      </w:r>
      <w:r w:rsidR="00356119">
        <w:rPr>
          <w:sz w:val="24"/>
          <w:szCs w:val="24"/>
        </w:rPr>
        <w:t xml:space="preserve">правовых отношений в обособленных спорах, выработка правовой позиции;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proofErr w:type="gramEnd"/>
      <w:r w:rsidR="0021145F">
        <w:rPr>
          <w:sz w:val="24"/>
          <w:szCs w:val="24"/>
        </w:rPr>
        <w:t xml:space="preserve"> </w:t>
      </w:r>
      <w:proofErr w:type="gramStart"/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EF5909" w:rsidRPr="00EF5909">
        <w:rPr>
          <w:sz w:val="24"/>
          <w:szCs w:val="24"/>
        </w:rPr>
        <w:t xml:space="preserve">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6DC68B5" w14:textId="0373116D" w:rsidR="00847FA7" w:rsidRDefault="00847FA7" w:rsidP="00847F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1972F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EF48FF">
        <w:rPr>
          <w:rFonts w:ascii="Times New Roman" w:hAnsi="Times New Roman" w:cs="Times New Roman"/>
          <w:sz w:val="24"/>
          <w:szCs w:val="24"/>
        </w:rPr>
        <w:t>-эксперта</w:t>
      </w:r>
      <w:r>
        <w:rPr>
          <w:rFonts w:ascii="Times New Roman" w:hAnsi="Times New Roman" w:cs="Times New Roman"/>
          <w:sz w:val="24"/>
          <w:szCs w:val="24"/>
        </w:rPr>
        <w:t xml:space="preserve">, а также запреты и </w:t>
      </w:r>
      <w:r w:rsidRPr="001E1524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требования, связанные с гражданской службой, которые установлены в его отношении, предусмотрены </w:t>
      </w:r>
      <w:hyperlink r:id="rId9" w:history="1">
        <w:r w:rsidRPr="001E1524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статьями 14</w:t>
        </w:r>
      </w:hyperlink>
      <w:r w:rsidRPr="001E152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1E1524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15</w:t>
        </w:r>
      </w:hyperlink>
      <w:r w:rsidRPr="001E152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1E1524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17</w:t>
        </w:r>
      </w:hyperlink>
      <w:r w:rsidRPr="001E1524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1E1524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18</w:t>
        </w:r>
      </w:hyperlink>
      <w:r w:rsidRPr="001E152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</w:t>
      </w:r>
      <w:r>
        <w:rPr>
          <w:rFonts w:ascii="Times New Roman" w:hAnsi="Times New Roman" w:cs="Times New Roman"/>
          <w:sz w:val="24"/>
          <w:szCs w:val="24"/>
        </w:rPr>
        <w:t>Федерации".</w:t>
      </w:r>
    </w:p>
    <w:p w14:paraId="2C1CD7DE" w14:textId="699230CB" w:rsidR="00C7321B" w:rsidRDefault="00847FA7" w:rsidP="00847FA7">
      <w:pPr>
        <w:pStyle w:val="Style10"/>
        <w:widowControl/>
        <w:ind w:right="72" w:firstLine="567"/>
        <w:jc w:val="both"/>
      </w:pPr>
      <w:r>
        <w:t xml:space="preserve">8. В целях реализации задач и функций, возложенных на отдел </w:t>
      </w:r>
      <w:r w:rsidR="001E1524" w:rsidRPr="001E1524">
        <w:t>анализа и участия в практикообразующих спорах</w:t>
      </w:r>
      <w:r>
        <w:t xml:space="preserve">, </w:t>
      </w:r>
      <w:r w:rsidR="001972F0">
        <w:t>ведущий специалист</w:t>
      </w:r>
      <w:r w:rsidR="00EF48FF">
        <w:t>-эксперт</w:t>
      </w:r>
      <w:r>
        <w:t xml:space="preserve"> обязан осуществлять:</w:t>
      </w:r>
    </w:p>
    <w:p w14:paraId="76D75824" w14:textId="4AFE781C" w:rsidR="00847FA7" w:rsidRPr="00C7321B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подготовку информации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 в рамках поручений </w:t>
      </w:r>
      <w:r w:rsidRPr="00C7321B">
        <w:rPr>
          <w:rFonts w:eastAsia="MS Mincho"/>
          <w:sz w:val="24"/>
          <w:szCs w:val="24"/>
          <w:lang w:eastAsia="ru-RU"/>
        </w:rPr>
        <w:t>руководства Инспекции и ФНС России;</w:t>
      </w:r>
    </w:p>
    <w:p w14:paraId="2866D116" w14:textId="26764154" w:rsidR="00C7321B" w:rsidRPr="00C7321B" w:rsidRDefault="00C7321B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C7321B">
        <w:rPr>
          <w:sz w:val="24"/>
          <w:szCs w:val="24"/>
        </w:rPr>
        <w:t>автоматизированное агрегирование сведений о налогоплательщиках, сравнительный и перекрестный анализ таких сведений с целью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</w:p>
    <w:p w14:paraId="62141000" w14:textId="7F8BD79E" w:rsidR="00C7321B" w:rsidRPr="00C7321B" w:rsidRDefault="00C7321B" w:rsidP="00C7321B">
      <w:pPr>
        <w:pStyle w:val="af1"/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</w:rPr>
      </w:pPr>
      <w:r w:rsidRPr="00C7321B">
        <w:rPr>
          <w:sz w:val="24"/>
          <w:szCs w:val="24"/>
        </w:rPr>
        <w:t>предъявление в суды общей юрисдикции, арбитражные суды или Верховный Суд Российской Федерации исков (заявлений) в случаях, предусмотренных законодательством Российской Федерации, в части вопросов, отнесенных к компетенции отдела;</w:t>
      </w:r>
    </w:p>
    <w:p w14:paraId="21B4EB7D" w14:textId="0FA030E0" w:rsidR="00C7321B" w:rsidRPr="00C7321B" w:rsidRDefault="00C7321B" w:rsidP="00C7321B">
      <w:pPr>
        <w:pStyle w:val="af1"/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</w:rPr>
      </w:pPr>
      <w:r w:rsidRPr="00C7321B">
        <w:rPr>
          <w:sz w:val="24"/>
          <w:szCs w:val="24"/>
        </w:rPr>
        <w:t>представление по поручению ФНС России и во взаимодействии с ее территориальными органами интересов Российской Федерации в рамках законодательства Российской Федерации о несостоятельности (банкротстве);</w:t>
      </w:r>
    </w:p>
    <w:p w14:paraId="3E5D5168" w14:textId="77777777" w:rsidR="00847FA7" w:rsidRPr="00C7321B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C7321B">
        <w:rPr>
          <w:rFonts w:eastAsia="MS Mincho"/>
          <w:sz w:val="24"/>
          <w:szCs w:val="24"/>
          <w:lang w:eastAsia="ru-RU"/>
        </w:rPr>
        <w:t>согласование предложений, направленных на формирование положительной судебной практики в отношении территориальных налоговых органов, с ФНС России;</w:t>
      </w:r>
    </w:p>
    <w:p w14:paraId="1D08C971" w14:textId="42DD7C92" w:rsidR="00847FA7" w:rsidRPr="00C7321B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C7321B">
        <w:rPr>
          <w:rFonts w:eastAsia="MS Mincho"/>
          <w:sz w:val="24"/>
          <w:szCs w:val="24"/>
          <w:lang w:eastAsia="ru-RU"/>
        </w:rPr>
        <w:t>реализацию согласованных с ФНС России проектов по формированию положительной судебной практики в отношении территориальных налоговых органов;</w:t>
      </w:r>
    </w:p>
    <w:p w14:paraId="1BE244B5" w14:textId="77777777" w:rsidR="00847FA7" w:rsidRPr="00C7321B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C7321B">
        <w:rPr>
          <w:rFonts w:eastAsia="MS Mincho"/>
          <w:sz w:val="24"/>
          <w:szCs w:val="24"/>
          <w:lang w:eastAsia="ru-RU"/>
        </w:rPr>
        <w:t>оказание методической помощи территориальным налоговым органам при реализации проектов по формированию положительной судебной практики;</w:t>
      </w:r>
    </w:p>
    <w:p w14:paraId="52728EDF" w14:textId="716EF962" w:rsidR="00847FA7" w:rsidRPr="00C7321B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C7321B">
        <w:rPr>
          <w:rFonts w:eastAsia="MS Mincho"/>
          <w:sz w:val="24"/>
          <w:szCs w:val="24"/>
          <w:lang w:eastAsia="ru-RU"/>
        </w:rPr>
        <w:t>подготовку отчетов по направлениям деятельности отдела по поручению руководства Инспекции и ФНС России;</w:t>
      </w:r>
    </w:p>
    <w:p w14:paraId="77A3DEC2" w14:textId="29337A2B" w:rsidR="001E1524" w:rsidRPr="00C7321B" w:rsidRDefault="00847FA7" w:rsidP="001E1524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C7321B">
        <w:rPr>
          <w:rFonts w:eastAsia="MS Mincho"/>
          <w:sz w:val="24"/>
          <w:szCs w:val="24"/>
          <w:lang w:eastAsia="ru-RU"/>
        </w:rPr>
        <w:t>выполнение отдельных поручений начальника отдела;</w:t>
      </w:r>
    </w:p>
    <w:p w14:paraId="652CD424" w14:textId="77777777" w:rsidR="001E1524" w:rsidRPr="00C7321B" w:rsidRDefault="001E1524" w:rsidP="001E1524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C7321B">
        <w:rPr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61C8F2C0" w14:textId="44C9FD3A" w:rsidR="001E1524" w:rsidRPr="00C7321B" w:rsidRDefault="001E1524" w:rsidP="001E1524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C7321B">
        <w:rPr>
          <w:sz w:val="24"/>
          <w:szCs w:val="24"/>
        </w:rPr>
        <w:t>обеспечение сохранности сл</w:t>
      </w:r>
      <w:r w:rsidR="00C7321B" w:rsidRPr="00C7321B">
        <w:rPr>
          <w:sz w:val="24"/>
          <w:szCs w:val="24"/>
        </w:rPr>
        <w:t>ужебного удостоверения;</w:t>
      </w:r>
    </w:p>
    <w:p w14:paraId="5BF925BD" w14:textId="74B45266" w:rsidR="00C7321B" w:rsidRPr="00C7321B" w:rsidRDefault="00C7321B" w:rsidP="00C7321B">
      <w:pPr>
        <w:pStyle w:val="a"/>
        <w:rPr>
          <w:sz w:val="24"/>
          <w:szCs w:val="24"/>
        </w:rPr>
      </w:pPr>
      <w:r w:rsidRPr="00C7321B">
        <w:rPr>
          <w:sz w:val="24"/>
          <w:szCs w:val="24"/>
        </w:rPr>
        <w:t>иные полномочия в установленной сфере деятельности, предусмотренные законодательством Российской Федерации.</w:t>
      </w:r>
    </w:p>
    <w:p w14:paraId="26B3E34C" w14:textId="1E66AB17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972F0">
        <w:t xml:space="preserve">ведущий </w:t>
      </w:r>
      <w:r w:rsidR="008A5245">
        <w:t>специалист</w:t>
      </w:r>
      <w:r w:rsidR="00EF48FF">
        <w:t>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</w:t>
      </w:r>
      <w:r w:rsidRPr="00010132">
        <w:rPr>
          <w:rStyle w:val="FontStyle22"/>
          <w:sz w:val="24"/>
          <w:szCs w:val="24"/>
        </w:rPr>
        <w:lastRenderedPageBreak/>
        <w:t>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1E1524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1E1524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3B829B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972F0">
        <w:t xml:space="preserve">Ведущий </w:t>
      </w:r>
      <w:r w:rsidR="00457391">
        <w:t>специалист</w:t>
      </w:r>
      <w:r w:rsidR="00EF48FF">
        <w:t>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C7321B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8434FF2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972F0">
        <w:t xml:space="preserve">Ведущий </w:t>
      </w:r>
      <w:r w:rsidR="00457391">
        <w:t>специалист</w:t>
      </w:r>
      <w:r w:rsidR="00EF48FF">
        <w:t>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F8B788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972F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8A5245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EF48FF" w:rsidRPr="00EF48FF">
        <w:rPr>
          <w:rFonts w:ascii="Times New Roman" w:hAnsi="Times New Roman" w:cs="Times New Roman"/>
          <w:b/>
          <w:sz w:val="24"/>
          <w:szCs w:val="24"/>
        </w:rPr>
        <w:t>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52D8FDDA" w14:textId="77777777" w:rsidR="001E1524" w:rsidRPr="00E87312" w:rsidRDefault="001E1524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779BFE" w14:textId="449B57C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972F0">
        <w:t xml:space="preserve">ведущий </w:t>
      </w:r>
      <w:r w:rsidR="00457391">
        <w:t>специалист</w:t>
      </w:r>
      <w:r w:rsidR="00EF48FF">
        <w:t>-экспе</w:t>
      </w:r>
      <w:proofErr w:type="gramStart"/>
      <w:r w:rsidR="00EF48F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682BEB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972F0">
        <w:t xml:space="preserve">ведущий </w:t>
      </w:r>
      <w:r w:rsidR="00457391">
        <w:t>специалист</w:t>
      </w:r>
      <w:r w:rsidR="00EF48FF">
        <w:t>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60EB793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972F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457391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EF48FF" w:rsidRPr="00EF48FF">
        <w:rPr>
          <w:rFonts w:ascii="Times New Roman" w:hAnsi="Times New Roman" w:cs="Times New Roman"/>
          <w:b/>
          <w:sz w:val="24"/>
          <w:szCs w:val="24"/>
        </w:rPr>
        <w:t>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4958A5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972F0">
        <w:rPr>
          <w:sz w:val="24"/>
          <w:szCs w:val="24"/>
        </w:rPr>
        <w:t xml:space="preserve">Ведущий </w:t>
      </w:r>
      <w:r w:rsidR="00457391">
        <w:rPr>
          <w:sz w:val="24"/>
          <w:szCs w:val="24"/>
        </w:rPr>
        <w:t>специалист</w:t>
      </w:r>
      <w:r w:rsidR="00EF48FF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7EA271E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972F0">
        <w:rPr>
          <w:sz w:val="24"/>
          <w:szCs w:val="24"/>
        </w:rPr>
        <w:t xml:space="preserve">Ведущий </w:t>
      </w:r>
      <w:r w:rsidR="00457391">
        <w:rPr>
          <w:sz w:val="24"/>
          <w:szCs w:val="24"/>
        </w:rPr>
        <w:t>специалист</w:t>
      </w:r>
      <w:r w:rsidR="00EF48FF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7C6A2EF1" w14:textId="77777777" w:rsidR="00C7321B" w:rsidRDefault="00C7321B" w:rsidP="00C7321B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1097C42C" w14:textId="77777777" w:rsidR="00C7321B" w:rsidRDefault="00C7321B" w:rsidP="00C7321B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294D7FC3" w14:textId="77777777" w:rsidR="00C7321B" w:rsidRDefault="00C7321B" w:rsidP="00C7321B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1D2B2306" w14:textId="77777777" w:rsidR="00C7321B" w:rsidRDefault="00C7321B" w:rsidP="00C7321B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2CEB841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972F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57391">
        <w:rPr>
          <w:rFonts w:ascii="Times New Roman" w:hAnsi="Times New Roman" w:cs="Times New Roman"/>
          <w:sz w:val="24"/>
          <w:szCs w:val="24"/>
        </w:rPr>
        <w:t>специалист</w:t>
      </w:r>
      <w:r w:rsidR="00EF48FF">
        <w:rPr>
          <w:rFonts w:ascii="Times New Roman" w:hAnsi="Times New Roman" w:cs="Times New Roman"/>
          <w:sz w:val="24"/>
          <w:szCs w:val="24"/>
        </w:rPr>
        <w:t>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D6496B9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972F0">
        <w:rPr>
          <w:rFonts w:ascii="Times New Roman" w:hAnsi="Times New Roman" w:cs="Times New Roman"/>
          <w:sz w:val="24"/>
          <w:szCs w:val="24"/>
        </w:rPr>
        <w:t>ведущего</w:t>
      </w:r>
      <w:r w:rsidR="00457391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EF48FF">
        <w:rPr>
          <w:rFonts w:ascii="Times New Roman" w:hAnsi="Times New Roman" w:cs="Times New Roman"/>
          <w:sz w:val="24"/>
          <w:szCs w:val="24"/>
        </w:rPr>
        <w:t>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6F7074E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972F0">
        <w:rPr>
          <w:sz w:val="24"/>
          <w:szCs w:val="24"/>
        </w:rPr>
        <w:t xml:space="preserve">Ведущий </w:t>
      </w:r>
      <w:r w:rsidR="00457391">
        <w:rPr>
          <w:sz w:val="24"/>
          <w:szCs w:val="24"/>
        </w:rPr>
        <w:t>специалист</w:t>
      </w:r>
      <w:r w:rsidR="00EF48FF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9990582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972F0">
        <w:rPr>
          <w:rFonts w:ascii="Times New Roman" w:hAnsi="Times New Roman" w:cs="Times New Roman"/>
          <w:sz w:val="24"/>
          <w:szCs w:val="24"/>
        </w:rPr>
        <w:t>ведущего</w:t>
      </w:r>
      <w:r w:rsidR="00457391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EF48FF">
        <w:rPr>
          <w:rFonts w:ascii="Times New Roman" w:hAnsi="Times New Roman" w:cs="Times New Roman"/>
          <w:sz w:val="24"/>
          <w:szCs w:val="24"/>
        </w:rPr>
        <w:t>-эксперта</w:t>
      </w:r>
      <w:r w:rsidR="00457391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1DBF66D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91F0E22" w14:textId="77777777" w:rsidR="00777876" w:rsidRDefault="00777876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0B6EABFD" w14:textId="77777777" w:rsidR="00777876" w:rsidRDefault="00777876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2FC8B5CB" w14:textId="77777777" w:rsidR="00777876" w:rsidRPr="00C940C1" w:rsidRDefault="00777876" w:rsidP="007778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876" w:rsidRPr="00C940C1" w:rsidSect="00846CDD">
      <w:pgSz w:w="11906" w:h="16838"/>
      <w:pgMar w:top="567" w:right="566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C381E" w14:textId="77777777" w:rsidR="00183280" w:rsidRDefault="00183280" w:rsidP="00BA3247">
      <w:r>
        <w:separator/>
      </w:r>
    </w:p>
  </w:endnote>
  <w:endnote w:type="continuationSeparator" w:id="0">
    <w:p w14:paraId="227CD73C" w14:textId="77777777" w:rsidR="00183280" w:rsidRDefault="0018328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F3080" w14:textId="77777777" w:rsidR="00183280" w:rsidRDefault="00183280" w:rsidP="00BA3247">
      <w:r>
        <w:separator/>
      </w:r>
    </w:p>
  </w:footnote>
  <w:footnote w:type="continuationSeparator" w:id="0">
    <w:p w14:paraId="5DBF13CF" w14:textId="77777777" w:rsidR="00183280" w:rsidRDefault="0018328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4305"/>
    <w:multiLevelType w:val="hybridMultilevel"/>
    <w:tmpl w:val="AB52DBAA"/>
    <w:lvl w:ilvl="0" w:tplc="7CA0A50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67124"/>
    <w:multiLevelType w:val="hybridMultilevel"/>
    <w:tmpl w:val="570027E2"/>
    <w:lvl w:ilvl="0" w:tplc="622A4908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0B91A96"/>
    <w:multiLevelType w:val="hybridMultilevel"/>
    <w:tmpl w:val="8BB2C15E"/>
    <w:lvl w:ilvl="0" w:tplc="AA2CCB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DCD"/>
    <w:rsid w:val="00010132"/>
    <w:rsid w:val="00023AA8"/>
    <w:rsid w:val="00074AA9"/>
    <w:rsid w:val="00084F28"/>
    <w:rsid w:val="000B7F6E"/>
    <w:rsid w:val="000C15FB"/>
    <w:rsid w:val="000D28E2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3280"/>
    <w:rsid w:val="00185192"/>
    <w:rsid w:val="001866BD"/>
    <w:rsid w:val="00192005"/>
    <w:rsid w:val="001972F0"/>
    <w:rsid w:val="001B1C89"/>
    <w:rsid w:val="001C39E2"/>
    <w:rsid w:val="001D1D2F"/>
    <w:rsid w:val="001D316D"/>
    <w:rsid w:val="001E1524"/>
    <w:rsid w:val="00200E04"/>
    <w:rsid w:val="002021BA"/>
    <w:rsid w:val="00204614"/>
    <w:rsid w:val="0021145F"/>
    <w:rsid w:val="00211CEA"/>
    <w:rsid w:val="0021308A"/>
    <w:rsid w:val="002203D9"/>
    <w:rsid w:val="00234F58"/>
    <w:rsid w:val="00272C54"/>
    <w:rsid w:val="00273E5A"/>
    <w:rsid w:val="002B4511"/>
    <w:rsid w:val="002C1A06"/>
    <w:rsid w:val="002D7238"/>
    <w:rsid w:val="002D7DD0"/>
    <w:rsid w:val="002E3E5F"/>
    <w:rsid w:val="002F51F2"/>
    <w:rsid w:val="00315A2D"/>
    <w:rsid w:val="00324A72"/>
    <w:rsid w:val="00334A43"/>
    <w:rsid w:val="00337C08"/>
    <w:rsid w:val="0034346F"/>
    <w:rsid w:val="00355586"/>
    <w:rsid w:val="00356119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7391"/>
    <w:rsid w:val="004700E9"/>
    <w:rsid w:val="004957CE"/>
    <w:rsid w:val="004A54E4"/>
    <w:rsid w:val="004C4FF1"/>
    <w:rsid w:val="004C5A01"/>
    <w:rsid w:val="004D74C2"/>
    <w:rsid w:val="004E1523"/>
    <w:rsid w:val="004E5031"/>
    <w:rsid w:val="004F47A7"/>
    <w:rsid w:val="0050571A"/>
    <w:rsid w:val="0051375E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100B"/>
    <w:rsid w:val="005F0301"/>
    <w:rsid w:val="005F2473"/>
    <w:rsid w:val="005F24FB"/>
    <w:rsid w:val="005F5B4A"/>
    <w:rsid w:val="00602A2E"/>
    <w:rsid w:val="006175E7"/>
    <w:rsid w:val="00621584"/>
    <w:rsid w:val="00624CCF"/>
    <w:rsid w:val="00632674"/>
    <w:rsid w:val="006344AE"/>
    <w:rsid w:val="00634E81"/>
    <w:rsid w:val="00665BB2"/>
    <w:rsid w:val="006736A0"/>
    <w:rsid w:val="00684AB6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1EC7"/>
    <w:rsid w:val="00764FA1"/>
    <w:rsid w:val="00766482"/>
    <w:rsid w:val="00777876"/>
    <w:rsid w:val="00785936"/>
    <w:rsid w:val="00790FE8"/>
    <w:rsid w:val="00791320"/>
    <w:rsid w:val="00794BE6"/>
    <w:rsid w:val="00796946"/>
    <w:rsid w:val="007C1C6B"/>
    <w:rsid w:val="007C2CE9"/>
    <w:rsid w:val="008077CC"/>
    <w:rsid w:val="00843578"/>
    <w:rsid w:val="00846CDD"/>
    <w:rsid w:val="00847FA7"/>
    <w:rsid w:val="0086395F"/>
    <w:rsid w:val="008903F4"/>
    <w:rsid w:val="00891850"/>
    <w:rsid w:val="00894216"/>
    <w:rsid w:val="008A5245"/>
    <w:rsid w:val="008B5BC3"/>
    <w:rsid w:val="008C0B60"/>
    <w:rsid w:val="008C65D1"/>
    <w:rsid w:val="008C6EB0"/>
    <w:rsid w:val="008C74F0"/>
    <w:rsid w:val="008D55DD"/>
    <w:rsid w:val="008E5BD3"/>
    <w:rsid w:val="008F77B1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E4933"/>
    <w:rsid w:val="009E694F"/>
    <w:rsid w:val="009F11EF"/>
    <w:rsid w:val="00A05BC2"/>
    <w:rsid w:val="00A14583"/>
    <w:rsid w:val="00A21C49"/>
    <w:rsid w:val="00A228D7"/>
    <w:rsid w:val="00A42F98"/>
    <w:rsid w:val="00A64A06"/>
    <w:rsid w:val="00A77C2A"/>
    <w:rsid w:val="00A80D79"/>
    <w:rsid w:val="00A86DDA"/>
    <w:rsid w:val="00A94173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2275E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104B4"/>
    <w:rsid w:val="00C60290"/>
    <w:rsid w:val="00C7321B"/>
    <w:rsid w:val="00C76F9C"/>
    <w:rsid w:val="00C940C1"/>
    <w:rsid w:val="00CB1666"/>
    <w:rsid w:val="00CB2337"/>
    <w:rsid w:val="00CC2081"/>
    <w:rsid w:val="00CE0903"/>
    <w:rsid w:val="00CE34AE"/>
    <w:rsid w:val="00CE7A9E"/>
    <w:rsid w:val="00CF0C4E"/>
    <w:rsid w:val="00D00706"/>
    <w:rsid w:val="00D15B5D"/>
    <w:rsid w:val="00D165F8"/>
    <w:rsid w:val="00D21475"/>
    <w:rsid w:val="00D22DDE"/>
    <w:rsid w:val="00D24B5D"/>
    <w:rsid w:val="00D36543"/>
    <w:rsid w:val="00D5030F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1D63"/>
    <w:rsid w:val="00E62551"/>
    <w:rsid w:val="00E6731C"/>
    <w:rsid w:val="00E8581C"/>
    <w:rsid w:val="00E87312"/>
    <w:rsid w:val="00EA274F"/>
    <w:rsid w:val="00EC5992"/>
    <w:rsid w:val="00ED2300"/>
    <w:rsid w:val="00EE2A2D"/>
    <w:rsid w:val="00EE67DF"/>
    <w:rsid w:val="00EF48FF"/>
    <w:rsid w:val="00EF5909"/>
    <w:rsid w:val="00EF5FD0"/>
    <w:rsid w:val="00F075C9"/>
    <w:rsid w:val="00F114C9"/>
    <w:rsid w:val="00F20970"/>
    <w:rsid w:val="00F2131A"/>
    <w:rsid w:val="00F2320B"/>
    <w:rsid w:val="00F326F7"/>
    <w:rsid w:val="00F67882"/>
    <w:rsid w:val="00F9056A"/>
    <w:rsid w:val="00F9619D"/>
    <w:rsid w:val="00FA51E0"/>
    <w:rsid w:val="00FA6C2D"/>
    <w:rsid w:val="00FE2F3F"/>
    <w:rsid w:val="00FF02F6"/>
    <w:rsid w:val="00FF1BC3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4">
    <w:name w:val="No Spacing"/>
    <w:link w:val="a5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5">
    <w:name w:val="Без интервала Знак"/>
    <w:link w:val="a4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6">
    <w:name w:val="footnote text"/>
    <w:basedOn w:val="a0"/>
    <w:link w:val="a7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7">
    <w:name w:val="Текст сноски Знак"/>
    <w:link w:val="a6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8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0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0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9">
    <w:name w:val="Нормальный (таблица)"/>
    <w:basedOn w:val="a0"/>
    <w:next w:val="a0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a">
    <w:name w:val="Гипертекстовая ссылка"/>
    <w:rsid w:val="006D01D9"/>
    <w:rPr>
      <w:rFonts w:cs="Times New Roman"/>
      <w:b/>
      <w:bCs/>
      <w:color w:val="008000"/>
    </w:rPr>
  </w:style>
  <w:style w:type="table" w:styleId="ab">
    <w:name w:val="Table Grid"/>
    <w:basedOn w:val="a2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e">
    <w:name w:val="List Paragraph"/>
    <w:basedOn w:val="a0"/>
    <w:link w:val="af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0">
    <w:name w:val="Hyperlink"/>
    <w:basedOn w:val="a1"/>
    <w:uiPriority w:val="99"/>
    <w:semiHidden/>
    <w:unhideWhenUsed/>
    <w:rsid w:val="00847FA7"/>
    <w:rPr>
      <w:color w:val="0000FF"/>
      <w:u w:val="single"/>
    </w:rPr>
  </w:style>
  <w:style w:type="paragraph" w:styleId="af1">
    <w:name w:val="Body Text"/>
    <w:basedOn w:val="a0"/>
    <w:link w:val="af2"/>
    <w:uiPriority w:val="99"/>
    <w:unhideWhenUsed/>
    <w:rsid w:val="00C7321B"/>
    <w:pPr>
      <w:spacing w:after="120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1"/>
    <w:link w:val="af1"/>
    <w:uiPriority w:val="99"/>
    <w:rsid w:val="00C7321B"/>
    <w:rPr>
      <w:rFonts w:ascii="Times New Roman" w:eastAsia="Times New Roman" w:hAnsi="Times New Roman"/>
    </w:rPr>
  </w:style>
  <w:style w:type="paragraph" w:styleId="a">
    <w:name w:val="List Bullet"/>
    <w:basedOn w:val="a0"/>
    <w:autoRedefine/>
    <w:rsid w:val="00C7321B"/>
    <w:pPr>
      <w:numPr>
        <w:numId w:val="2"/>
      </w:numPr>
      <w:ind w:left="0" w:firstLine="567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4">
    <w:name w:val="No Spacing"/>
    <w:link w:val="a5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5">
    <w:name w:val="Без интервала Знак"/>
    <w:link w:val="a4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6">
    <w:name w:val="footnote text"/>
    <w:basedOn w:val="a0"/>
    <w:link w:val="a7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7">
    <w:name w:val="Текст сноски Знак"/>
    <w:link w:val="a6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8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0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0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9">
    <w:name w:val="Нормальный (таблица)"/>
    <w:basedOn w:val="a0"/>
    <w:next w:val="a0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a">
    <w:name w:val="Гипертекстовая ссылка"/>
    <w:rsid w:val="006D01D9"/>
    <w:rPr>
      <w:rFonts w:cs="Times New Roman"/>
      <w:b/>
      <w:bCs/>
      <w:color w:val="008000"/>
    </w:rPr>
  </w:style>
  <w:style w:type="table" w:styleId="ab">
    <w:name w:val="Table Grid"/>
    <w:basedOn w:val="a2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e">
    <w:name w:val="List Paragraph"/>
    <w:basedOn w:val="a0"/>
    <w:link w:val="af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0">
    <w:name w:val="Hyperlink"/>
    <w:basedOn w:val="a1"/>
    <w:uiPriority w:val="99"/>
    <w:semiHidden/>
    <w:unhideWhenUsed/>
    <w:rsid w:val="00847FA7"/>
    <w:rPr>
      <w:color w:val="0000FF"/>
      <w:u w:val="single"/>
    </w:rPr>
  </w:style>
  <w:style w:type="paragraph" w:styleId="af1">
    <w:name w:val="Body Text"/>
    <w:basedOn w:val="a0"/>
    <w:link w:val="af2"/>
    <w:uiPriority w:val="99"/>
    <w:unhideWhenUsed/>
    <w:rsid w:val="00C7321B"/>
    <w:pPr>
      <w:spacing w:after="120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1"/>
    <w:link w:val="af1"/>
    <w:uiPriority w:val="99"/>
    <w:rsid w:val="00C7321B"/>
    <w:rPr>
      <w:rFonts w:ascii="Times New Roman" w:eastAsia="Times New Roman" w:hAnsi="Times New Roman"/>
    </w:rPr>
  </w:style>
  <w:style w:type="paragraph" w:styleId="a">
    <w:name w:val="List Bullet"/>
    <w:basedOn w:val="a0"/>
    <w:autoRedefine/>
    <w:rsid w:val="00C7321B"/>
    <w:pPr>
      <w:numPr>
        <w:numId w:val="2"/>
      </w:numPr>
      <w:ind w:left="0" w:firstLine="567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49EF5-E429-4C5E-A05E-7F495F71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3467</Words>
  <Characters>19764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18</cp:revision>
  <cp:lastPrinted>2021-06-07T17:05:00Z</cp:lastPrinted>
  <dcterms:created xsi:type="dcterms:W3CDTF">2020-09-29T07:08:00Z</dcterms:created>
  <dcterms:modified xsi:type="dcterms:W3CDTF">2021-06-07T17:05:00Z</dcterms:modified>
</cp:coreProperties>
</file>